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E9" w:rsidRDefault="00E534E9" w:rsidP="00E534E9">
      <w:pPr>
        <w:shd w:val="clear" w:color="auto" w:fill="FFFFFF"/>
        <w:spacing w:before="240" w:after="240" w:line="420" w:lineRule="atLeast"/>
        <w:outlineLvl w:val="0"/>
        <w:rPr>
          <w:rFonts w:ascii="Georgia" w:eastAsia="Times New Roman" w:hAnsi="Georgia" w:cs="Times New Roman"/>
          <w:b/>
          <w:bCs/>
          <w:color w:val="CF484E"/>
          <w:kern w:val="36"/>
          <w:sz w:val="39"/>
          <w:szCs w:val="39"/>
          <w:lang w:eastAsia="ru-RU"/>
        </w:rPr>
      </w:pPr>
      <w:r w:rsidRPr="00E534E9">
        <w:rPr>
          <w:rFonts w:ascii="Georgia" w:eastAsia="Times New Roman" w:hAnsi="Georgia" w:cs="Times New Roman"/>
          <w:b/>
          <w:bCs/>
          <w:color w:val="CF484E"/>
          <w:kern w:val="36"/>
          <w:sz w:val="39"/>
          <w:szCs w:val="39"/>
          <w:lang w:eastAsia="ru-RU"/>
        </w:rPr>
        <w:t>Подготовка ребенка к школе</w:t>
      </w:r>
      <w:r>
        <w:rPr>
          <w:rFonts w:ascii="Georgia" w:eastAsia="Times New Roman" w:hAnsi="Georgia" w:cs="Times New Roman"/>
          <w:b/>
          <w:bCs/>
          <w:color w:val="CF484E"/>
          <w:kern w:val="36"/>
          <w:sz w:val="39"/>
          <w:szCs w:val="39"/>
          <w:lang w:eastAsia="ru-RU"/>
        </w:rPr>
        <w:t xml:space="preserve"> (советы психолога)</w:t>
      </w:r>
    </w:p>
    <w:p w:rsidR="00E534E9" w:rsidRPr="00E534E9" w:rsidRDefault="00E534E9" w:rsidP="00E534E9">
      <w:pPr>
        <w:shd w:val="clear" w:color="auto" w:fill="FFFFFF"/>
        <w:spacing w:before="240" w:after="240" w:line="420" w:lineRule="atLeast"/>
        <w:outlineLvl w:val="0"/>
        <w:rPr>
          <w:rFonts w:ascii="Georgia" w:eastAsia="Times New Roman" w:hAnsi="Georgia" w:cs="Times New Roman"/>
          <w:b/>
          <w:bCs/>
          <w:color w:val="CF484E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BD4DE8" wp14:editId="03CF5BDE">
            <wp:extent cx="5940425" cy="356235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49" b="7483"/>
                    <a:stretch/>
                  </pic:blipFill>
                  <pic:spPr bwMode="auto"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 родители уверены, что детский сад и школа - это всего лишь этапы жизни ребенка, через которые ему придется пройти. Но чтобы пройти эти этапы достойно, чтобы не отставать от сверстников, одного внимания воспитателей и педагогов ребенку недостаточно.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к школе - это ответственное мероприятие, лежащее во многом на плечах родителей дошкольника, от того, насколько ребенок готов к школе морально и интеллектуально зависит, насколько быстро он вольется в новый коллектив и почувствует себя комфортно в процессе обучения. Статьи этого раздела нашего сайта помогут родителям и воспитателям не только понять, что нужно знать ребенку, поступающему в первый класс, но и дать ему эти знания.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Уже с самого </w:t>
      </w:r>
      <w:proofErr w:type="spellStart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малявочного</w:t>
      </w:r>
      <w:proofErr w:type="spellEnd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возраста начинайте заниматься с малышом, в частности, изучайте названия групп предметов. Это игра "Назови одним словом" - мебель, фрукты, животные. Потом эти группы станут все уже и уже - домашние животные, дикие животные; млекопитающие, рептилии и так далее. Очень важно начать как можно раньше, чтобы к школе ребенок не путался. При подготовке к школе психологи обычно тестируют деток и всегда есть задания в стиле "найди лишнее", а для решения как раз и нужно хорошо ориентироваться в группах предметов. В этом разделе нашего сайта "Подготовка к школе" мы постарались собрать обучающие материалы на эту тему с картинками.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Немаловажно развитие логики у ребенка, задачки на логику можно предлагать малышу уже с трех-четырех лет. Начните с крупных </w:t>
      </w:r>
      <w:proofErr w:type="spellStart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пазлов</w:t>
      </w:r>
      <w:proofErr w:type="spellEnd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наборов кубиков для составления картинки, с возрастом </w:t>
      </w:r>
      <w:proofErr w:type="spellStart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пазлы</w:t>
      </w:r>
      <w:proofErr w:type="spellEnd"/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будут все мельче, а сами картинки все больше. С пяти лет ребенок способен решить уже более сложные логические задачи по типу "Найди недостающую фигуру", а затем, к самой школе, и "Дорисуй недостающий предмет" в соответствии с логикой расположения.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Моторику рук также начинаем тренировать с младенчества. Сначала это пальчиковая гимнастика под стишки-песенки, потом рисование и прописи.  Практика показывает, что к школе у большинства деток моторика рук развита очень слабо, а это сказывается и на почерке, и на успеваемости в целом, потому как на само написание слова ребенок тратит много сил и времени.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 школы учить ребенка писать прописные буквы не стоит. Любые печатные - рисовать, вырезать, раскрашивать - можно.  Цифры тоже можно, но прописи необходимо сразу брать такие, в которых указано стрелками, как именно эти цифры писать.</w:t>
      </w: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касается прописей - начните со штриховки. Затем прописи, где нужно обвести элемент и продолжить строку таким же элементом. Затем печатные буквы и цифры. Этого для подготовки к школе будет достаточно.</w:t>
      </w:r>
    </w:p>
    <w:p w:rsidR="00E534E9" w:rsidRPr="00E534E9" w:rsidRDefault="00E534E9" w:rsidP="00E534E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53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Хотя, и это не главное. Для подготовки к школе не столь важно умение читать и писать, сколько умение слушать и слышать взрослого человека - учителя. Именно в этом первоочередная задача родителей, дать ребенку понять, что он уже взрослый, советоваться с ним, рассказывать ему, как прошел ваш день, систематически просить его рассказать, как прошел его день и что нового, в общем, научить ребенка сотрудничать со взрослым.</w:t>
      </w:r>
    </w:p>
    <w:p w:rsidR="00990ED2" w:rsidRDefault="00990ED2"/>
    <w:sectPr w:rsidR="0099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E9"/>
    <w:rsid w:val="00990ED2"/>
    <w:rsid w:val="00E5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98A"/>
  <w15:chartTrackingRefBased/>
  <w15:docId w15:val="{9DB99745-F9C7-4D01-8D04-FD25B19C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7gy.ru/rebenok/podgotovka-k-shkol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2</cp:revision>
  <dcterms:created xsi:type="dcterms:W3CDTF">2025-09-18T22:24:00Z</dcterms:created>
  <dcterms:modified xsi:type="dcterms:W3CDTF">2025-09-18T22:28:00Z</dcterms:modified>
</cp:coreProperties>
</file>