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D71" w:rsidRPr="006B09CC" w:rsidRDefault="00895D71" w:rsidP="006B09C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09CC">
        <w:rPr>
          <w:rFonts w:ascii="Times New Roman" w:hAnsi="Times New Roman" w:cs="Times New Roman"/>
          <w:b/>
          <w:sz w:val="24"/>
          <w:szCs w:val="24"/>
          <w:u w:val="single"/>
        </w:rPr>
        <w:t xml:space="preserve">Анализ состояния детского дорожно-транспортного травматизма на территории </w:t>
      </w:r>
      <w:proofErr w:type="spellStart"/>
      <w:r w:rsidRPr="006B09CC">
        <w:rPr>
          <w:rFonts w:ascii="Times New Roman" w:hAnsi="Times New Roman" w:cs="Times New Roman"/>
          <w:b/>
          <w:sz w:val="24"/>
          <w:szCs w:val="24"/>
          <w:u w:val="single"/>
        </w:rPr>
        <w:t>Слободо</w:t>
      </w:r>
      <w:proofErr w:type="spellEnd"/>
      <w:r w:rsidRPr="006B09CC">
        <w:rPr>
          <w:rFonts w:ascii="Times New Roman" w:hAnsi="Times New Roman" w:cs="Times New Roman"/>
          <w:b/>
          <w:sz w:val="24"/>
          <w:szCs w:val="24"/>
          <w:u w:val="single"/>
        </w:rPr>
        <w:t xml:space="preserve">-Туринского МР </w:t>
      </w:r>
      <w:r w:rsidR="006B09CC" w:rsidRPr="006B09CC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 </w:t>
      </w:r>
      <w:r w:rsidR="00E04310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CE016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CE016F">
        <w:rPr>
          <w:rFonts w:ascii="Times New Roman" w:hAnsi="Times New Roman" w:cs="Times New Roman"/>
          <w:b/>
          <w:sz w:val="24"/>
          <w:szCs w:val="24"/>
          <w:u w:val="single"/>
        </w:rPr>
        <w:t xml:space="preserve">месяца </w:t>
      </w:r>
      <w:r w:rsidR="006B09CC" w:rsidRPr="006B09C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B09CC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6B09CC" w:rsidRPr="006B09CC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proofErr w:type="gramEnd"/>
      <w:r w:rsidRPr="006B09CC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года.</w:t>
      </w:r>
    </w:p>
    <w:p w:rsidR="00895D71" w:rsidRPr="00895D71" w:rsidRDefault="00895D71" w:rsidP="00895D71">
      <w:pPr>
        <w:jc w:val="both"/>
        <w:rPr>
          <w:rFonts w:ascii="Times New Roman" w:hAnsi="Times New Roman" w:cs="Times New Roman"/>
          <w:sz w:val="24"/>
          <w:szCs w:val="24"/>
        </w:rPr>
      </w:pPr>
      <w:r w:rsidRPr="00895D71">
        <w:rPr>
          <w:rFonts w:ascii="Times New Roman" w:hAnsi="Times New Roman" w:cs="Times New Roman"/>
          <w:sz w:val="24"/>
          <w:szCs w:val="24"/>
        </w:rPr>
        <w:t xml:space="preserve">За </w:t>
      </w:r>
      <w:r w:rsidR="00E04310">
        <w:rPr>
          <w:rFonts w:ascii="Times New Roman" w:hAnsi="Times New Roman" w:cs="Times New Roman"/>
          <w:sz w:val="24"/>
          <w:szCs w:val="24"/>
        </w:rPr>
        <w:t>4</w:t>
      </w:r>
      <w:r w:rsidR="00CE016F">
        <w:rPr>
          <w:rFonts w:ascii="Times New Roman" w:hAnsi="Times New Roman" w:cs="Times New Roman"/>
          <w:sz w:val="24"/>
          <w:szCs w:val="24"/>
        </w:rPr>
        <w:t xml:space="preserve"> месяца </w:t>
      </w:r>
      <w:r w:rsidRPr="00895D71">
        <w:rPr>
          <w:rFonts w:ascii="Times New Roman" w:hAnsi="Times New Roman" w:cs="Times New Roman"/>
          <w:sz w:val="24"/>
          <w:szCs w:val="24"/>
        </w:rPr>
        <w:t>202</w:t>
      </w:r>
      <w:r w:rsidR="006B09CC">
        <w:rPr>
          <w:rFonts w:ascii="Times New Roman" w:hAnsi="Times New Roman" w:cs="Times New Roman"/>
          <w:sz w:val="24"/>
          <w:szCs w:val="24"/>
        </w:rPr>
        <w:t>5</w:t>
      </w:r>
      <w:r w:rsidRPr="00895D71">
        <w:rPr>
          <w:rFonts w:ascii="Times New Roman" w:hAnsi="Times New Roman" w:cs="Times New Roman"/>
          <w:sz w:val="24"/>
          <w:szCs w:val="24"/>
        </w:rPr>
        <w:t xml:space="preserve"> года на территории </w:t>
      </w:r>
      <w:proofErr w:type="spellStart"/>
      <w:r w:rsidRPr="00895D71">
        <w:rPr>
          <w:rFonts w:ascii="Times New Roman" w:hAnsi="Times New Roman" w:cs="Times New Roman"/>
          <w:sz w:val="24"/>
          <w:szCs w:val="24"/>
        </w:rPr>
        <w:t>Слободо</w:t>
      </w:r>
      <w:proofErr w:type="spellEnd"/>
      <w:r w:rsidRPr="00895D71">
        <w:rPr>
          <w:rFonts w:ascii="Times New Roman" w:hAnsi="Times New Roman" w:cs="Times New Roman"/>
          <w:sz w:val="24"/>
          <w:szCs w:val="24"/>
        </w:rPr>
        <w:t xml:space="preserve">-Туринского района зарегистрировано </w:t>
      </w:r>
      <w:r w:rsidR="00D604D8">
        <w:rPr>
          <w:rFonts w:ascii="Times New Roman" w:hAnsi="Times New Roman" w:cs="Times New Roman"/>
          <w:sz w:val="24"/>
          <w:szCs w:val="24"/>
        </w:rPr>
        <w:t>10</w:t>
      </w:r>
      <w:r w:rsidRPr="00895D71">
        <w:rPr>
          <w:rFonts w:ascii="Times New Roman" w:hAnsi="Times New Roman" w:cs="Times New Roman"/>
          <w:sz w:val="24"/>
          <w:szCs w:val="24"/>
        </w:rPr>
        <w:t xml:space="preserve"> дорожно-транспортных происшествий, пострадало 4 человека из них 1 несовершеннолетний</w:t>
      </w:r>
      <w:r w:rsidR="00773181">
        <w:rPr>
          <w:rFonts w:ascii="Times New Roman" w:hAnsi="Times New Roman" w:cs="Times New Roman"/>
          <w:sz w:val="24"/>
          <w:szCs w:val="24"/>
        </w:rPr>
        <w:t xml:space="preserve"> пассажир</w:t>
      </w:r>
      <w:r w:rsidR="006B09CC">
        <w:rPr>
          <w:rFonts w:ascii="Times New Roman" w:hAnsi="Times New Roman" w:cs="Times New Roman"/>
          <w:sz w:val="24"/>
          <w:szCs w:val="24"/>
        </w:rPr>
        <w:t>.</w:t>
      </w:r>
      <w:r w:rsidRPr="00895D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5D71" w:rsidRPr="00895D71" w:rsidRDefault="00895D71" w:rsidP="00895D71">
      <w:pPr>
        <w:jc w:val="both"/>
        <w:rPr>
          <w:rFonts w:ascii="Times New Roman" w:hAnsi="Times New Roman" w:cs="Times New Roman"/>
          <w:sz w:val="24"/>
          <w:szCs w:val="24"/>
        </w:rPr>
      </w:pPr>
      <w:r w:rsidRPr="00895D71">
        <w:rPr>
          <w:rFonts w:ascii="Times New Roman" w:hAnsi="Times New Roman" w:cs="Times New Roman"/>
          <w:sz w:val="24"/>
          <w:szCs w:val="24"/>
        </w:rPr>
        <w:t>В целях профилактики дорожно-транспортных происшествий с участием детей необходимо продолжить работу с образовательными организациями и с законными представителями. Акцентировать внимание на основные виды нарушений ПДД, совершаемых детьми, также доводить информацию об ответственности родителей за воспитание и обучение детей правилам безопасного поведения на дороге, об обеспечении досуга и контроля за поведением детей, использование ремней безопасности и детских удерживающих устройств при перевозке детей.</w:t>
      </w:r>
      <w:bookmarkStart w:id="0" w:name="_GoBack"/>
      <w:bookmarkEnd w:id="0"/>
    </w:p>
    <w:p w:rsidR="00895D71" w:rsidRPr="00895D71" w:rsidRDefault="00895D71" w:rsidP="00895D71">
      <w:pPr>
        <w:jc w:val="both"/>
        <w:rPr>
          <w:rFonts w:ascii="Times New Roman" w:hAnsi="Times New Roman" w:cs="Times New Roman"/>
          <w:sz w:val="24"/>
          <w:szCs w:val="24"/>
        </w:rPr>
      </w:pPr>
      <w:r w:rsidRPr="00895D71">
        <w:rPr>
          <w:rFonts w:ascii="Times New Roman" w:hAnsi="Times New Roman" w:cs="Times New Roman"/>
          <w:sz w:val="24"/>
          <w:szCs w:val="24"/>
        </w:rPr>
        <w:t xml:space="preserve">Продолжить регулярное патрулирование маршрутов на предмет выявления несовершеннолетних пешеходов, двигающихся с нарушением ПДД РФ, в том числе без </w:t>
      </w:r>
      <w:proofErr w:type="spellStart"/>
      <w:r w:rsidRPr="00895D71">
        <w:rPr>
          <w:rFonts w:ascii="Times New Roman" w:hAnsi="Times New Roman" w:cs="Times New Roman"/>
          <w:sz w:val="24"/>
          <w:szCs w:val="24"/>
        </w:rPr>
        <w:t>световозвращающих</w:t>
      </w:r>
      <w:proofErr w:type="spellEnd"/>
      <w:r w:rsidRPr="00895D71">
        <w:rPr>
          <w:rFonts w:ascii="Times New Roman" w:hAnsi="Times New Roman" w:cs="Times New Roman"/>
          <w:sz w:val="24"/>
          <w:szCs w:val="24"/>
        </w:rPr>
        <w:t xml:space="preserve"> элементов и юных водителей транспортных средств, не имеющих права управления. Когда имеются предпосылки к нарушениям ПДД РФ пешеходами, необходимо обеспечить привлечение внимания участников дорожного движения к соблюдению ими требований ПДД РФ посредством использования специальных громкоговорящих установок патрульного транспорта.</w:t>
      </w:r>
    </w:p>
    <w:p w:rsidR="00895D71" w:rsidRPr="00895D71" w:rsidRDefault="00895D71" w:rsidP="00895D71">
      <w:pPr>
        <w:jc w:val="both"/>
        <w:rPr>
          <w:rFonts w:ascii="Times New Roman" w:hAnsi="Times New Roman" w:cs="Times New Roman"/>
          <w:sz w:val="24"/>
          <w:szCs w:val="24"/>
        </w:rPr>
      </w:pPr>
      <w:r w:rsidRPr="00895D71">
        <w:rPr>
          <w:rFonts w:ascii="Times New Roman" w:hAnsi="Times New Roman" w:cs="Times New Roman"/>
          <w:sz w:val="24"/>
          <w:szCs w:val="24"/>
        </w:rPr>
        <w:t xml:space="preserve">Продолжить работу по разъяснению несовершеннолетним участникам дорожного движения правил безопасного перехода проезжей части (ситуации закрытого обзора, переход проезжей части в строго установленных местах), опасности использования во время перехода мобильных гаджетов, наушников, капюшонов, опасности передвижения на транспортных средствах вне кабины транспортных средств и на прицепных устройствах, исключения игр вблизи проезжей части. </w:t>
      </w:r>
    </w:p>
    <w:p w:rsidR="00895D71" w:rsidRPr="00895D71" w:rsidRDefault="00895D71" w:rsidP="00895D71">
      <w:pPr>
        <w:jc w:val="both"/>
        <w:rPr>
          <w:rFonts w:ascii="Times New Roman" w:hAnsi="Times New Roman" w:cs="Times New Roman"/>
          <w:sz w:val="24"/>
          <w:szCs w:val="24"/>
        </w:rPr>
      </w:pPr>
      <w:r w:rsidRPr="00895D71">
        <w:rPr>
          <w:rFonts w:ascii="Times New Roman" w:hAnsi="Times New Roman" w:cs="Times New Roman"/>
          <w:sz w:val="24"/>
          <w:szCs w:val="24"/>
        </w:rPr>
        <w:t>Со взрослыми участниками дорожного движения продолжить проведение профилактических мероприятий на дорогах местного и регионального значений:</w:t>
      </w:r>
    </w:p>
    <w:p w:rsidR="00895D71" w:rsidRPr="00895D71" w:rsidRDefault="00895D71" w:rsidP="00895D71">
      <w:pPr>
        <w:jc w:val="both"/>
        <w:rPr>
          <w:rFonts w:ascii="Times New Roman" w:hAnsi="Times New Roman" w:cs="Times New Roman"/>
          <w:sz w:val="24"/>
          <w:szCs w:val="24"/>
        </w:rPr>
      </w:pPr>
      <w:r w:rsidRPr="00895D71">
        <w:rPr>
          <w:rFonts w:ascii="Times New Roman" w:hAnsi="Times New Roman" w:cs="Times New Roman"/>
          <w:sz w:val="24"/>
          <w:szCs w:val="24"/>
        </w:rPr>
        <w:t>-</w:t>
      </w:r>
      <w:r w:rsidRPr="00895D71">
        <w:rPr>
          <w:rFonts w:ascii="Times New Roman" w:hAnsi="Times New Roman" w:cs="Times New Roman"/>
          <w:sz w:val="24"/>
          <w:szCs w:val="24"/>
        </w:rPr>
        <w:tab/>
        <w:t xml:space="preserve">с водителями транспортных средств - по соблюдению правил </w:t>
      </w:r>
      <w:r w:rsidR="006B09CC" w:rsidRPr="00895D71">
        <w:rPr>
          <w:rFonts w:ascii="Times New Roman" w:hAnsi="Times New Roman" w:cs="Times New Roman"/>
          <w:sz w:val="24"/>
          <w:szCs w:val="24"/>
        </w:rPr>
        <w:t>проезда перекрестков</w:t>
      </w:r>
      <w:r w:rsidRPr="00895D71">
        <w:rPr>
          <w:rFonts w:ascii="Times New Roman" w:hAnsi="Times New Roman" w:cs="Times New Roman"/>
          <w:sz w:val="24"/>
          <w:szCs w:val="24"/>
        </w:rPr>
        <w:t>, снижению скоростного режима при подъезде к пешеходным переходам, особенностям вождения при перевозке детей, при ухудшении погодных условий, маневрировании, запрета на передачу права управления транспортным средством лицам, не имеющим права управления или лишенным такого права, находящимся в состоянии опьянения;</w:t>
      </w:r>
    </w:p>
    <w:p w:rsidR="00895D71" w:rsidRPr="00895D71" w:rsidRDefault="00895D71" w:rsidP="00895D71">
      <w:pPr>
        <w:jc w:val="both"/>
        <w:rPr>
          <w:rFonts w:ascii="Times New Roman" w:hAnsi="Times New Roman" w:cs="Times New Roman"/>
          <w:sz w:val="24"/>
          <w:szCs w:val="24"/>
        </w:rPr>
      </w:pPr>
      <w:r w:rsidRPr="00895D71">
        <w:rPr>
          <w:rFonts w:ascii="Times New Roman" w:hAnsi="Times New Roman" w:cs="Times New Roman"/>
          <w:sz w:val="24"/>
          <w:szCs w:val="24"/>
        </w:rPr>
        <w:t>-</w:t>
      </w:r>
      <w:r w:rsidRPr="00895D71">
        <w:rPr>
          <w:rFonts w:ascii="Times New Roman" w:hAnsi="Times New Roman" w:cs="Times New Roman"/>
          <w:sz w:val="24"/>
          <w:szCs w:val="24"/>
        </w:rPr>
        <w:tab/>
        <w:t xml:space="preserve">с пешеходами - об обязательном использовании </w:t>
      </w:r>
      <w:proofErr w:type="spellStart"/>
      <w:r w:rsidRPr="00895D71">
        <w:rPr>
          <w:rFonts w:ascii="Times New Roman" w:hAnsi="Times New Roman" w:cs="Times New Roman"/>
          <w:sz w:val="24"/>
          <w:szCs w:val="24"/>
        </w:rPr>
        <w:t>световозвращающих</w:t>
      </w:r>
      <w:proofErr w:type="spellEnd"/>
      <w:r w:rsidRPr="00895D71">
        <w:rPr>
          <w:rFonts w:ascii="Times New Roman" w:hAnsi="Times New Roman" w:cs="Times New Roman"/>
          <w:sz w:val="24"/>
          <w:szCs w:val="24"/>
        </w:rPr>
        <w:t xml:space="preserve"> элементов в темное время суток, а также о соблюдении мер и правил безопасности при переходе проезжей части.</w:t>
      </w:r>
    </w:p>
    <w:p w:rsidR="00895D71" w:rsidRPr="00895D71" w:rsidRDefault="00895D71" w:rsidP="00895D71">
      <w:pPr>
        <w:jc w:val="both"/>
        <w:rPr>
          <w:rFonts w:ascii="Times New Roman" w:hAnsi="Times New Roman" w:cs="Times New Roman"/>
          <w:sz w:val="24"/>
          <w:szCs w:val="24"/>
        </w:rPr>
      </w:pPr>
      <w:r w:rsidRPr="00895D71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895D71" w:rsidRPr="00895D71" w:rsidRDefault="00895D71" w:rsidP="00895D71">
      <w:pPr>
        <w:jc w:val="both"/>
        <w:rPr>
          <w:rFonts w:ascii="Times New Roman" w:hAnsi="Times New Roman" w:cs="Times New Roman"/>
          <w:sz w:val="24"/>
          <w:szCs w:val="24"/>
        </w:rPr>
      </w:pPr>
      <w:r w:rsidRPr="00895D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Госавтоинспекция МО МВД России «</w:t>
      </w:r>
      <w:proofErr w:type="spellStart"/>
      <w:r w:rsidRPr="00895D71">
        <w:rPr>
          <w:rFonts w:ascii="Times New Roman" w:hAnsi="Times New Roman" w:cs="Times New Roman"/>
          <w:sz w:val="24"/>
          <w:szCs w:val="24"/>
        </w:rPr>
        <w:t>Байкаловский</w:t>
      </w:r>
      <w:proofErr w:type="spellEnd"/>
      <w:r w:rsidRPr="00895D71">
        <w:rPr>
          <w:rFonts w:ascii="Times New Roman" w:hAnsi="Times New Roman" w:cs="Times New Roman"/>
          <w:sz w:val="24"/>
          <w:szCs w:val="24"/>
        </w:rPr>
        <w:t>»</w:t>
      </w:r>
    </w:p>
    <w:p w:rsidR="00323974" w:rsidRPr="00895D71" w:rsidRDefault="00323974" w:rsidP="00895D7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23974" w:rsidRPr="00895D71" w:rsidSect="004E487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882"/>
    <w:rsid w:val="00323974"/>
    <w:rsid w:val="004E487F"/>
    <w:rsid w:val="006B09CC"/>
    <w:rsid w:val="00773181"/>
    <w:rsid w:val="00895D71"/>
    <w:rsid w:val="00CE016F"/>
    <w:rsid w:val="00D604D8"/>
    <w:rsid w:val="00E04310"/>
    <w:rsid w:val="00EF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96D572-2D14-4CE2-8824-B677BEED4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31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31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ИПБДД</dc:creator>
  <cp:keywords/>
  <dc:description/>
  <cp:lastModifiedBy>ИПБДД</cp:lastModifiedBy>
  <cp:revision>7</cp:revision>
  <cp:lastPrinted>2025-05-31T11:59:00Z</cp:lastPrinted>
  <dcterms:created xsi:type="dcterms:W3CDTF">2025-05-31T08:12:00Z</dcterms:created>
  <dcterms:modified xsi:type="dcterms:W3CDTF">2025-05-31T12:05:00Z</dcterms:modified>
</cp:coreProperties>
</file>